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37" w:rsidRDefault="001F6837" w:rsidP="007F0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OFFRE Déposée le 10/08/2018</w:t>
      </w:r>
    </w:p>
    <w:p w:rsidR="007F0C82" w:rsidRPr="007F0C82" w:rsidRDefault="007F0C82" w:rsidP="007F0C82">
      <w:pPr>
        <w:jc w:val="center"/>
        <w:rPr>
          <w:b/>
          <w:sz w:val="32"/>
          <w:szCs w:val="32"/>
        </w:rPr>
      </w:pPr>
      <w:r w:rsidRPr="007F0C82">
        <w:rPr>
          <w:b/>
          <w:sz w:val="32"/>
          <w:szCs w:val="32"/>
        </w:rPr>
        <w:t>CAFE – RESTAURANT LICENCE IV</w:t>
      </w:r>
      <w:r>
        <w:rPr>
          <w:b/>
          <w:sz w:val="32"/>
          <w:szCs w:val="32"/>
        </w:rPr>
        <w:t xml:space="preserve"> : </w:t>
      </w:r>
      <w:r>
        <w:rPr>
          <w:b/>
          <w:color w:val="FF0000"/>
          <w:sz w:val="32"/>
          <w:szCs w:val="32"/>
        </w:rPr>
        <w:t>59 500 €</w:t>
      </w:r>
    </w:p>
    <w:p w:rsidR="007F0C82" w:rsidRDefault="007F0C82" w:rsidP="007F0C82">
      <w:pPr>
        <w:spacing w:after="0" w:line="240" w:lineRule="auto"/>
        <w:rPr>
          <w:b/>
          <w:sz w:val="24"/>
          <w:szCs w:val="24"/>
        </w:rPr>
      </w:pPr>
    </w:p>
    <w:p w:rsidR="007F0C82" w:rsidRDefault="007F0C82" w:rsidP="00FA03C1">
      <w:pPr>
        <w:spacing w:after="0" w:line="240" w:lineRule="auto"/>
        <w:jc w:val="both"/>
        <w:rPr>
          <w:b/>
          <w:sz w:val="24"/>
          <w:szCs w:val="24"/>
        </w:rPr>
      </w:pPr>
      <w:r w:rsidRPr="007F0C82">
        <w:rPr>
          <w:b/>
          <w:sz w:val="24"/>
          <w:szCs w:val="24"/>
        </w:rPr>
        <w:t>Surface</w:t>
      </w:r>
      <w:r w:rsidR="00576372">
        <w:rPr>
          <w:b/>
          <w:sz w:val="24"/>
          <w:szCs w:val="24"/>
        </w:rPr>
        <w:t xml:space="preserve"> totale : 230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(locaux commerciaux et </w:t>
      </w:r>
      <w:r w:rsidR="00DE7D30">
        <w:rPr>
          <w:b/>
          <w:sz w:val="24"/>
          <w:szCs w:val="24"/>
        </w:rPr>
        <w:t>technique</w:t>
      </w:r>
      <w:r w:rsidR="00576372">
        <w:rPr>
          <w:b/>
          <w:sz w:val="24"/>
          <w:szCs w:val="24"/>
        </w:rPr>
        <w:t xml:space="preserve">s : 140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 </w:t>
      </w:r>
      <w:r w:rsidR="00576372">
        <w:rPr>
          <w:b/>
          <w:sz w:val="24"/>
          <w:szCs w:val="24"/>
        </w:rPr>
        <w:t xml:space="preserve">+ terrasse : 90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</w:p>
    <w:p w:rsidR="007F0C82" w:rsidRDefault="007F0C82" w:rsidP="00FA03C1">
      <w:pPr>
        <w:spacing w:after="0" w:line="240" w:lineRule="auto"/>
        <w:jc w:val="both"/>
        <w:rPr>
          <w:b/>
          <w:sz w:val="24"/>
          <w:szCs w:val="24"/>
        </w:rPr>
      </w:pPr>
    </w:p>
    <w:p w:rsidR="007F0C82" w:rsidRDefault="007F0C82" w:rsidP="00FA03C1">
      <w:pPr>
        <w:spacing w:after="0" w:line="240" w:lineRule="auto"/>
        <w:jc w:val="both"/>
        <w:rPr>
          <w:b/>
          <w:sz w:val="24"/>
          <w:szCs w:val="24"/>
        </w:rPr>
      </w:pPr>
    </w:p>
    <w:p w:rsidR="007F0C82" w:rsidRPr="008E647B" w:rsidRDefault="007F0C82" w:rsidP="005655E9">
      <w:pPr>
        <w:spacing w:after="0" w:line="240" w:lineRule="auto"/>
        <w:jc w:val="both"/>
        <w:rPr>
          <w:b/>
          <w:sz w:val="24"/>
          <w:szCs w:val="24"/>
        </w:rPr>
      </w:pPr>
      <w:r w:rsidRPr="008E647B">
        <w:rPr>
          <w:b/>
          <w:sz w:val="24"/>
          <w:szCs w:val="24"/>
        </w:rPr>
        <w:t>Particulier vend fonds de commerce de café – restaurant licence IV</w:t>
      </w:r>
      <w:r w:rsidR="00E37BCE" w:rsidRPr="008E647B">
        <w:rPr>
          <w:b/>
          <w:sz w:val="24"/>
          <w:szCs w:val="24"/>
        </w:rPr>
        <w:t>, tout équipé, dans un village de 1 000 ha</w:t>
      </w:r>
      <w:r w:rsidR="00EC690F">
        <w:rPr>
          <w:b/>
          <w:sz w:val="24"/>
          <w:szCs w:val="24"/>
        </w:rPr>
        <w:t>bitants situé à l’ouest du Tarn.</w:t>
      </w:r>
      <w:r w:rsidR="00E37BCE" w:rsidRPr="008E647B">
        <w:rPr>
          <w:b/>
          <w:sz w:val="24"/>
          <w:szCs w:val="24"/>
        </w:rPr>
        <w:t xml:space="preserve"> </w:t>
      </w:r>
      <w:r w:rsidR="00EC690F">
        <w:rPr>
          <w:b/>
          <w:sz w:val="24"/>
          <w:szCs w:val="24"/>
        </w:rPr>
        <w:t>A</w:t>
      </w:r>
      <w:r w:rsidR="00480281" w:rsidRPr="008E647B">
        <w:rPr>
          <w:b/>
          <w:sz w:val="24"/>
          <w:szCs w:val="24"/>
        </w:rPr>
        <w:t>u cœur d’une zone de chalandise d’environ 70 000 h</w:t>
      </w:r>
      <w:r w:rsidR="00EC690F">
        <w:rPr>
          <w:b/>
          <w:sz w:val="24"/>
          <w:szCs w:val="24"/>
        </w:rPr>
        <w:t>abitants dans un rayon de 15 km,</w:t>
      </w:r>
      <w:r w:rsidR="00480281" w:rsidRPr="008E647B">
        <w:rPr>
          <w:b/>
          <w:sz w:val="24"/>
          <w:szCs w:val="24"/>
        </w:rPr>
        <w:t xml:space="preserve"> et </w:t>
      </w:r>
      <w:r w:rsidR="00EC690F">
        <w:rPr>
          <w:b/>
          <w:sz w:val="24"/>
          <w:szCs w:val="24"/>
        </w:rPr>
        <w:t xml:space="preserve">situé </w:t>
      </w:r>
      <w:r w:rsidR="00480281" w:rsidRPr="008E647B">
        <w:rPr>
          <w:b/>
          <w:sz w:val="24"/>
          <w:szCs w:val="24"/>
        </w:rPr>
        <w:t>sur un axe</w:t>
      </w:r>
      <w:r w:rsidR="00EC690F">
        <w:rPr>
          <w:b/>
          <w:sz w:val="24"/>
          <w:szCs w:val="24"/>
        </w:rPr>
        <w:t xml:space="preserve"> très fréquenté, le fonds de commerce</w:t>
      </w:r>
      <w:r w:rsidR="00480281" w:rsidRPr="008E647B">
        <w:rPr>
          <w:b/>
          <w:sz w:val="24"/>
          <w:szCs w:val="24"/>
        </w:rPr>
        <w:t xml:space="preserve"> </w:t>
      </w:r>
      <w:r w:rsidR="00EC690F">
        <w:rPr>
          <w:b/>
          <w:sz w:val="24"/>
          <w:szCs w:val="24"/>
        </w:rPr>
        <w:t>bénéficie</w:t>
      </w:r>
      <w:r w:rsidR="00480281" w:rsidRPr="008E647B">
        <w:rPr>
          <w:b/>
          <w:sz w:val="24"/>
          <w:szCs w:val="24"/>
        </w:rPr>
        <w:t xml:space="preserve"> à la fois </w:t>
      </w:r>
      <w:r w:rsidR="00EC690F">
        <w:rPr>
          <w:b/>
          <w:sz w:val="24"/>
          <w:szCs w:val="24"/>
        </w:rPr>
        <w:t xml:space="preserve">de </w:t>
      </w:r>
      <w:r w:rsidR="00480281" w:rsidRPr="008E647B">
        <w:rPr>
          <w:b/>
          <w:sz w:val="24"/>
          <w:szCs w:val="24"/>
        </w:rPr>
        <w:t>la clientèle locale et de passage.</w:t>
      </w:r>
    </w:p>
    <w:p w:rsidR="00E37BCE" w:rsidRDefault="00E37BCE" w:rsidP="00FA03C1">
      <w:pPr>
        <w:spacing w:after="0" w:line="240" w:lineRule="auto"/>
        <w:jc w:val="both"/>
        <w:rPr>
          <w:sz w:val="24"/>
          <w:szCs w:val="24"/>
        </w:rPr>
      </w:pPr>
    </w:p>
    <w:p w:rsidR="00DE7D30" w:rsidRPr="008E647B" w:rsidRDefault="00E37BCE" w:rsidP="00FA03C1">
      <w:pPr>
        <w:spacing w:after="0" w:line="240" w:lineRule="auto"/>
        <w:jc w:val="both"/>
        <w:rPr>
          <w:b/>
          <w:sz w:val="24"/>
          <w:szCs w:val="24"/>
        </w:rPr>
      </w:pPr>
      <w:r w:rsidRPr="008E647B">
        <w:rPr>
          <w:b/>
          <w:sz w:val="24"/>
          <w:szCs w:val="24"/>
        </w:rPr>
        <w:t>L’établissement, to</w:t>
      </w:r>
      <w:r w:rsidR="00EC690F">
        <w:rPr>
          <w:b/>
          <w:sz w:val="24"/>
          <w:szCs w:val="24"/>
        </w:rPr>
        <w:t xml:space="preserve">ut en rez-de-chaussée sur 140 </w:t>
      </w:r>
      <w:r w:rsidRPr="008E647B">
        <w:rPr>
          <w:b/>
          <w:sz w:val="24"/>
          <w:szCs w:val="24"/>
        </w:rPr>
        <w:t>m</w:t>
      </w:r>
      <w:r w:rsidRPr="008E647B">
        <w:rPr>
          <w:b/>
          <w:sz w:val="24"/>
          <w:szCs w:val="24"/>
          <w:vertAlign w:val="superscript"/>
        </w:rPr>
        <w:t>2</w:t>
      </w:r>
      <w:r w:rsidRPr="008E647B">
        <w:rPr>
          <w:b/>
          <w:sz w:val="24"/>
          <w:szCs w:val="24"/>
        </w:rPr>
        <w:t>, est entièrement rénové et comprend :</w:t>
      </w:r>
    </w:p>
    <w:p w:rsidR="00E37BCE" w:rsidRPr="00E37BCE" w:rsidRDefault="00E37BCE" w:rsidP="00FA03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Une</w:t>
      </w:r>
      <w:r w:rsidR="003E5AC0">
        <w:rPr>
          <w:b/>
          <w:sz w:val="24"/>
          <w:szCs w:val="24"/>
        </w:rPr>
        <w:t xml:space="preserve"> salle de bar – restaurant (62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40 couverts) avec :</w:t>
      </w:r>
    </w:p>
    <w:p w:rsidR="00E37BCE" w:rsidRDefault="00E37BCE" w:rsidP="00FA03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Comptoir </w:t>
      </w:r>
      <w:r w:rsidR="00FA03C1">
        <w:rPr>
          <w:sz w:val="24"/>
          <w:szCs w:val="24"/>
        </w:rPr>
        <w:t xml:space="preserve">de bar de 4 ml, équipé de 6 compartiments frigorifiques, plonge 2 bacs + 1 égouttoir, 4 </w:t>
      </w:r>
      <w:r w:rsidR="00EC690F">
        <w:rPr>
          <w:sz w:val="24"/>
          <w:szCs w:val="24"/>
        </w:rPr>
        <w:t xml:space="preserve">tiroirs et éclairage </w:t>
      </w:r>
      <w:r w:rsidR="00FA03C1">
        <w:rPr>
          <w:sz w:val="24"/>
          <w:szCs w:val="24"/>
        </w:rPr>
        <w:t>par 5 néons intégrés.</w:t>
      </w:r>
    </w:p>
    <w:p w:rsidR="00FA03C1" w:rsidRDefault="00FA03C1" w:rsidP="00FA03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Prolongement aménagé</w:t>
      </w:r>
      <w:r w:rsidR="00EC690F">
        <w:rPr>
          <w:sz w:val="24"/>
          <w:szCs w:val="24"/>
        </w:rPr>
        <w:t xml:space="preserve"> p</w:t>
      </w:r>
      <w:r w:rsidR="007330B0">
        <w:rPr>
          <w:sz w:val="24"/>
          <w:szCs w:val="24"/>
        </w:rPr>
        <w:t xml:space="preserve">our </w:t>
      </w:r>
      <w:r w:rsidR="00111506">
        <w:rPr>
          <w:sz w:val="24"/>
          <w:szCs w:val="24"/>
        </w:rPr>
        <w:t xml:space="preserve">la </w:t>
      </w:r>
      <w:r w:rsidR="007330B0">
        <w:rPr>
          <w:sz w:val="24"/>
          <w:szCs w:val="24"/>
        </w:rPr>
        <w:t>colonne de bière pression mise à disposition par le brasseur.</w:t>
      </w:r>
    </w:p>
    <w:p w:rsidR="00FA03C1" w:rsidRDefault="00FA03C1" w:rsidP="00FA03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Desserte de bar aménag</w:t>
      </w:r>
      <w:r w:rsidR="007330B0">
        <w:rPr>
          <w:sz w:val="24"/>
          <w:szCs w:val="24"/>
        </w:rPr>
        <w:t>ée comportant une étagère avec</w:t>
      </w:r>
      <w:r>
        <w:rPr>
          <w:sz w:val="24"/>
          <w:szCs w:val="24"/>
        </w:rPr>
        <w:t xml:space="preserve"> rack à verres, </w:t>
      </w:r>
      <w:r w:rsidR="007330B0">
        <w:rPr>
          <w:sz w:val="24"/>
          <w:szCs w:val="24"/>
        </w:rPr>
        <w:t>une caisse enregistreuse aux normes (ordinateur) avec tiroir caisse, imprimante et onduleur, une machine à café 4 tasses UNIC et un moulin à café mis à disposition par le brasseur.</w:t>
      </w:r>
    </w:p>
    <w:p w:rsidR="007330B0" w:rsidRDefault="007330B0" w:rsidP="00FA03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Lave-verres UNIC et machine à glaçons HOSHIZAKI.</w:t>
      </w:r>
    </w:p>
    <w:p w:rsidR="006506EF" w:rsidRDefault="007330B0" w:rsidP="006506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06EF">
        <w:rPr>
          <w:sz w:val="24"/>
          <w:szCs w:val="24"/>
        </w:rPr>
        <w:t xml:space="preserve">TV SAMSUNG grand écran </w:t>
      </w:r>
      <w:r w:rsidR="006506EF">
        <w:rPr>
          <w:sz w:val="24"/>
          <w:szCs w:val="24"/>
        </w:rPr>
        <w:t>(</w:t>
      </w:r>
      <w:r w:rsidRPr="006506EF">
        <w:rPr>
          <w:sz w:val="24"/>
          <w:szCs w:val="24"/>
        </w:rPr>
        <w:t>117 cm</w:t>
      </w:r>
      <w:r w:rsidR="006506EF">
        <w:rPr>
          <w:sz w:val="24"/>
          <w:szCs w:val="24"/>
        </w:rPr>
        <w:t>)</w:t>
      </w:r>
      <w:r w:rsidRPr="006506EF">
        <w:rPr>
          <w:sz w:val="24"/>
          <w:szCs w:val="24"/>
        </w:rPr>
        <w:t xml:space="preserve"> et 6 </w:t>
      </w:r>
      <w:r w:rsidR="006506EF" w:rsidRPr="006506EF">
        <w:rPr>
          <w:sz w:val="24"/>
          <w:szCs w:val="24"/>
        </w:rPr>
        <w:t>prises sono (2 par sa</w:t>
      </w:r>
      <w:r w:rsidR="006506EF">
        <w:rPr>
          <w:sz w:val="24"/>
          <w:szCs w:val="24"/>
        </w:rPr>
        <w:t>l</w:t>
      </w:r>
      <w:r w:rsidR="006506EF" w:rsidRPr="006506EF">
        <w:rPr>
          <w:sz w:val="24"/>
          <w:szCs w:val="24"/>
        </w:rPr>
        <w:t>le + 2 en terrasse)</w:t>
      </w:r>
      <w:r w:rsidR="006506EF">
        <w:rPr>
          <w:sz w:val="24"/>
          <w:szCs w:val="24"/>
        </w:rPr>
        <w:t>.</w:t>
      </w:r>
    </w:p>
    <w:p w:rsidR="006506EF" w:rsidRPr="00994CB8" w:rsidRDefault="006506EF" w:rsidP="006506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 </w:t>
      </w:r>
      <w:r w:rsidR="003E5AC0">
        <w:rPr>
          <w:b/>
          <w:sz w:val="24"/>
          <w:szCs w:val="24"/>
        </w:rPr>
        <w:t xml:space="preserve">salon privatif (23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10/12 couverts) avec éclairage </w:t>
      </w:r>
      <w:r w:rsidR="00111506">
        <w:rPr>
          <w:b/>
          <w:sz w:val="24"/>
          <w:szCs w:val="24"/>
        </w:rPr>
        <w:t>à intensité variable</w:t>
      </w:r>
      <w:r w:rsidR="005655E9">
        <w:rPr>
          <w:b/>
          <w:sz w:val="24"/>
          <w:szCs w:val="24"/>
        </w:rPr>
        <w:t>.</w:t>
      </w:r>
    </w:p>
    <w:p w:rsidR="00994CB8" w:rsidRPr="006506EF" w:rsidRDefault="005655E9" w:rsidP="006506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Une t</w:t>
      </w:r>
      <w:r w:rsidR="00994CB8">
        <w:rPr>
          <w:b/>
          <w:sz w:val="24"/>
          <w:szCs w:val="24"/>
        </w:rPr>
        <w:t xml:space="preserve">errasse privée </w:t>
      </w:r>
      <w:r w:rsidR="00111506">
        <w:rPr>
          <w:b/>
          <w:sz w:val="24"/>
          <w:szCs w:val="24"/>
        </w:rPr>
        <w:t>à l’arrière</w:t>
      </w:r>
      <w:r w:rsidR="00576372">
        <w:rPr>
          <w:b/>
          <w:sz w:val="24"/>
          <w:szCs w:val="24"/>
        </w:rPr>
        <w:t xml:space="preserve"> (90 </w:t>
      </w:r>
      <w:r w:rsidR="00994CB8">
        <w:rPr>
          <w:b/>
          <w:sz w:val="24"/>
          <w:szCs w:val="24"/>
        </w:rPr>
        <w:t>m</w:t>
      </w:r>
      <w:r w:rsidR="00994CB8">
        <w:rPr>
          <w:b/>
          <w:sz w:val="24"/>
          <w:szCs w:val="24"/>
          <w:vertAlign w:val="superscript"/>
        </w:rPr>
        <w:t>2</w:t>
      </w:r>
      <w:r w:rsidR="00994CB8">
        <w:rPr>
          <w:b/>
          <w:sz w:val="24"/>
          <w:szCs w:val="24"/>
        </w:rPr>
        <w:t xml:space="preserve"> –</w:t>
      </w:r>
      <w:r w:rsidR="00576372">
        <w:rPr>
          <w:b/>
          <w:sz w:val="24"/>
          <w:szCs w:val="24"/>
        </w:rPr>
        <w:t xml:space="preserve"> 30/40 </w:t>
      </w:r>
      <w:r w:rsidR="00994CB8">
        <w:rPr>
          <w:b/>
          <w:sz w:val="24"/>
          <w:szCs w:val="24"/>
        </w:rPr>
        <w:t>couverts)</w:t>
      </w:r>
      <w:r w:rsidR="00AD3A19">
        <w:rPr>
          <w:b/>
          <w:sz w:val="24"/>
          <w:szCs w:val="24"/>
        </w:rPr>
        <w:t xml:space="preserve"> avec accès cave.</w:t>
      </w:r>
    </w:p>
    <w:p w:rsidR="006506EF" w:rsidRPr="006506EF" w:rsidRDefault="003E5AC0" w:rsidP="006506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Une cuisine (25 </w:t>
      </w:r>
      <w:r w:rsidR="006506EF">
        <w:rPr>
          <w:b/>
          <w:sz w:val="24"/>
          <w:szCs w:val="24"/>
        </w:rPr>
        <w:t>m</w:t>
      </w:r>
      <w:r w:rsidR="006506EF">
        <w:rPr>
          <w:b/>
          <w:sz w:val="24"/>
          <w:szCs w:val="24"/>
          <w:vertAlign w:val="superscript"/>
        </w:rPr>
        <w:t>2</w:t>
      </w:r>
      <w:r w:rsidR="006506EF">
        <w:rPr>
          <w:b/>
          <w:sz w:val="24"/>
          <w:szCs w:val="24"/>
        </w:rPr>
        <w:t>) parfaitement aménagée et entièrement équipée en matériel professionnel de marque THIRODE, notamment</w:t>
      </w:r>
      <w:r w:rsidR="00705FF4">
        <w:rPr>
          <w:b/>
          <w:sz w:val="24"/>
          <w:szCs w:val="24"/>
        </w:rPr>
        <w:t> </w:t>
      </w:r>
      <w:r w:rsidR="006506EF">
        <w:rPr>
          <w:b/>
          <w:sz w:val="24"/>
          <w:szCs w:val="24"/>
        </w:rPr>
        <w:t>:</w:t>
      </w:r>
    </w:p>
    <w:p w:rsidR="006506EF" w:rsidRDefault="00705FF4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Table de chef (280 cm x 70 cm).</w:t>
      </w:r>
    </w:p>
    <w:p w:rsidR="00705FF4" w:rsidRDefault="00705FF4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Piano à gaz THIRODE (2 feux + plaque coup de feu +four).</w:t>
      </w:r>
    </w:p>
    <w:p w:rsidR="00705FF4" w:rsidRDefault="00705FF4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Hotte avec tourelle d’extraction</w:t>
      </w:r>
      <w:r w:rsidR="00111506">
        <w:rPr>
          <w:sz w:val="24"/>
          <w:szCs w:val="24"/>
        </w:rPr>
        <w:t>.</w:t>
      </w:r>
    </w:p>
    <w:p w:rsidR="00705FF4" w:rsidRDefault="00705FF4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Plancha à gaz, friteuse électrique double bac, trancheuse, congélateur à glaces (mis à disposition par le glacier).</w:t>
      </w:r>
    </w:p>
    <w:p w:rsidR="00705FF4" w:rsidRDefault="00705FF4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Frigo de jour LIEBHERR</w:t>
      </w:r>
      <w:r w:rsidR="00111506">
        <w:rPr>
          <w:sz w:val="24"/>
          <w:szCs w:val="24"/>
        </w:rPr>
        <w:t>.</w:t>
      </w:r>
    </w:p>
    <w:p w:rsidR="00111506" w:rsidRDefault="00111506" w:rsidP="006506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Rayonnages inox.</w:t>
      </w:r>
    </w:p>
    <w:p w:rsidR="00FA4674" w:rsidRDefault="00705FF4" w:rsidP="00FA467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Plonge séparée avec douchette et lave-vaisselle OREANE.</w:t>
      </w:r>
    </w:p>
    <w:p w:rsidR="00994CB8" w:rsidRPr="00994CB8" w:rsidRDefault="005A5C7E" w:rsidP="00994C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Une arrière-cuisine (21 </w:t>
      </w:r>
      <w:r w:rsidR="00994CB8">
        <w:rPr>
          <w:b/>
          <w:sz w:val="24"/>
          <w:szCs w:val="24"/>
        </w:rPr>
        <w:t>m</w:t>
      </w:r>
      <w:r w:rsidR="00994CB8">
        <w:rPr>
          <w:b/>
          <w:sz w:val="24"/>
          <w:szCs w:val="24"/>
          <w:vertAlign w:val="superscript"/>
        </w:rPr>
        <w:t>2</w:t>
      </w:r>
      <w:r w:rsidR="00994CB8">
        <w:rPr>
          <w:b/>
          <w:sz w:val="24"/>
          <w:szCs w:val="24"/>
        </w:rPr>
        <w:t>) à usage de réserve avec rayonnages, plonge à légumes, frigo et congélateur LIEBHERR.</w:t>
      </w:r>
    </w:p>
    <w:p w:rsidR="00994CB8" w:rsidRPr="00994CB8" w:rsidRDefault="005655E9" w:rsidP="00994C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 v</w:t>
      </w:r>
      <w:r w:rsidR="00994CB8">
        <w:rPr>
          <w:b/>
          <w:sz w:val="24"/>
          <w:szCs w:val="24"/>
        </w:rPr>
        <w:t xml:space="preserve">estiaire </w:t>
      </w:r>
      <w:r>
        <w:rPr>
          <w:b/>
          <w:sz w:val="24"/>
          <w:szCs w:val="24"/>
        </w:rPr>
        <w:t xml:space="preserve">pour le </w:t>
      </w:r>
      <w:r w:rsidR="005A5C7E">
        <w:rPr>
          <w:b/>
          <w:sz w:val="24"/>
          <w:szCs w:val="24"/>
        </w:rPr>
        <w:t xml:space="preserve">personnel (4 </w:t>
      </w:r>
      <w:r w:rsidR="00994CB8">
        <w:rPr>
          <w:b/>
          <w:sz w:val="24"/>
          <w:szCs w:val="24"/>
        </w:rPr>
        <w:t>m</w:t>
      </w:r>
      <w:r w:rsidR="00994CB8">
        <w:rPr>
          <w:b/>
          <w:sz w:val="24"/>
          <w:szCs w:val="24"/>
          <w:vertAlign w:val="superscript"/>
        </w:rPr>
        <w:t>2</w:t>
      </w:r>
      <w:r w:rsidR="00994CB8">
        <w:rPr>
          <w:b/>
          <w:sz w:val="24"/>
          <w:szCs w:val="24"/>
        </w:rPr>
        <w:t>).</w:t>
      </w:r>
    </w:p>
    <w:p w:rsidR="00994CB8" w:rsidRDefault="005655E9" w:rsidP="00994C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Une s</w:t>
      </w:r>
      <w:r w:rsidR="00994CB8" w:rsidRPr="00994CB8">
        <w:rPr>
          <w:b/>
          <w:sz w:val="24"/>
          <w:szCs w:val="24"/>
        </w:rPr>
        <w:t xml:space="preserve">ortie </w:t>
      </w:r>
      <w:r>
        <w:rPr>
          <w:b/>
          <w:sz w:val="24"/>
          <w:szCs w:val="24"/>
        </w:rPr>
        <w:t>à l’</w:t>
      </w:r>
      <w:r w:rsidR="00994CB8" w:rsidRPr="00994CB8">
        <w:rPr>
          <w:b/>
          <w:sz w:val="24"/>
          <w:szCs w:val="24"/>
        </w:rPr>
        <w:t xml:space="preserve">arrière avec </w:t>
      </w:r>
      <w:r>
        <w:rPr>
          <w:b/>
          <w:sz w:val="24"/>
          <w:szCs w:val="24"/>
        </w:rPr>
        <w:t xml:space="preserve">la </w:t>
      </w:r>
      <w:r w:rsidR="00994CB8" w:rsidRPr="00994CB8">
        <w:rPr>
          <w:b/>
          <w:sz w:val="24"/>
          <w:szCs w:val="24"/>
        </w:rPr>
        <w:t>réserve de gaz</w:t>
      </w:r>
      <w:r w:rsidR="00994CB8">
        <w:rPr>
          <w:b/>
          <w:sz w:val="24"/>
          <w:szCs w:val="24"/>
        </w:rPr>
        <w:t>.</w:t>
      </w:r>
    </w:p>
    <w:p w:rsidR="005655E9" w:rsidRDefault="005655E9" w:rsidP="005655E9">
      <w:pPr>
        <w:pStyle w:val="Paragraphedeliste"/>
        <w:spacing w:after="0" w:line="240" w:lineRule="auto"/>
        <w:ind w:left="1425"/>
        <w:jc w:val="both"/>
        <w:rPr>
          <w:b/>
          <w:sz w:val="24"/>
          <w:szCs w:val="24"/>
        </w:rPr>
      </w:pPr>
    </w:p>
    <w:p w:rsidR="00EF07D1" w:rsidRDefault="00480281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8E647B">
        <w:rPr>
          <w:b/>
          <w:sz w:val="24"/>
          <w:szCs w:val="24"/>
        </w:rPr>
        <w:t>Totale</w:t>
      </w:r>
      <w:r w:rsidR="005655E9" w:rsidRPr="008E647B">
        <w:rPr>
          <w:b/>
          <w:sz w:val="24"/>
          <w:szCs w:val="24"/>
        </w:rPr>
        <w:t>ment équipé en mat</w:t>
      </w:r>
      <w:r w:rsidRPr="008E647B">
        <w:rPr>
          <w:b/>
          <w:sz w:val="24"/>
          <w:szCs w:val="24"/>
        </w:rPr>
        <w:t>ériel professionnel de qualité (marques THIRODE, LIEBHERR, UNIC, HOSHIZAKI, …),</w:t>
      </w:r>
      <w:r w:rsidR="008E647B" w:rsidRPr="008E647B">
        <w:rPr>
          <w:b/>
          <w:sz w:val="24"/>
          <w:szCs w:val="24"/>
        </w:rPr>
        <w:t xml:space="preserve"> </w:t>
      </w:r>
      <w:r w:rsidR="00EF07D1" w:rsidRPr="008E647B">
        <w:rPr>
          <w:b/>
          <w:sz w:val="24"/>
          <w:szCs w:val="24"/>
        </w:rPr>
        <w:t xml:space="preserve">ce fonds de commerce de plus de 130 ans d’existence est vendu avec </w:t>
      </w:r>
      <w:r w:rsidR="00EF07D1" w:rsidRPr="008E647B">
        <w:rPr>
          <w:b/>
          <w:sz w:val="24"/>
          <w:szCs w:val="24"/>
        </w:rPr>
        <w:lastRenderedPageBreak/>
        <w:t>sa licence IV, l’ensemble du</w:t>
      </w:r>
      <w:r w:rsidRPr="008E647B">
        <w:rPr>
          <w:b/>
          <w:sz w:val="24"/>
          <w:szCs w:val="24"/>
        </w:rPr>
        <w:t xml:space="preserve"> mobilier</w:t>
      </w:r>
      <w:r w:rsidR="00EF07D1" w:rsidRPr="008E647B">
        <w:rPr>
          <w:b/>
          <w:sz w:val="24"/>
          <w:szCs w:val="24"/>
        </w:rPr>
        <w:t xml:space="preserve"> (tables, chaises, vaisselle, plats, verres et couverts) et avec tout son matériel, récent et en parfait état de marche, ce qui permet une ouverture sans frais supplémentaires du jour au lendemain.</w:t>
      </w:r>
    </w:p>
    <w:p w:rsidR="00CD0DA9" w:rsidRDefault="00CD0DA9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D0DA9" w:rsidRDefault="00CD0DA9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Inventaire complet disponible sur demande.</w:t>
      </w:r>
    </w:p>
    <w:p w:rsidR="00111506" w:rsidRDefault="00111506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D0DA9" w:rsidRDefault="005011C7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Photos </w:t>
      </w:r>
      <w:r w:rsidR="00CD0DA9">
        <w:rPr>
          <w:b/>
          <w:sz w:val="24"/>
          <w:szCs w:val="24"/>
        </w:rPr>
        <w:t>ou vidéo disponible</w:t>
      </w:r>
      <w:r w:rsidR="00727A6E">
        <w:rPr>
          <w:b/>
          <w:sz w:val="24"/>
          <w:szCs w:val="24"/>
        </w:rPr>
        <w:t>s</w:t>
      </w:r>
      <w:r w:rsidR="00CD0DA9">
        <w:rPr>
          <w:b/>
          <w:sz w:val="24"/>
          <w:szCs w:val="24"/>
        </w:rPr>
        <w:t xml:space="preserve"> sur demande.</w:t>
      </w:r>
    </w:p>
    <w:p w:rsidR="008E647B" w:rsidRDefault="008E647B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27A6E" w:rsidRDefault="00727A6E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 de personnel à reprendre.</w:t>
      </w:r>
    </w:p>
    <w:p w:rsidR="00727A6E" w:rsidRDefault="00727A6E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E647B" w:rsidRDefault="00CD0DA9" w:rsidP="005655E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Possibilité</w:t>
      </w:r>
      <w:r w:rsidR="008E647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location de </w:t>
      </w:r>
      <w:r w:rsidR="008E647B">
        <w:rPr>
          <w:b/>
          <w:sz w:val="24"/>
          <w:szCs w:val="24"/>
        </w:rPr>
        <w:t>logement</w:t>
      </w:r>
      <w:r>
        <w:rPr>
          <w:b/>
          <w:sz w:val="24"/>
          <w:szCs w:val="24"/>
        </w:rPr>
        <w:t>s</w:t>
      </w:r>
      <w:r w:rsidR="008E647B">
        <w:rPr>
          <w:b/>
          <w:sz w:val="24"/>
          <w:szCs w:val="24"/>
        </w:rPr>
        <w:t xml:space="preserve"> au-dessus du restaurant tant pour l’exploitant que pour le personnel </w:t>
      </w:r>
      <w:r w:rsidR="00F81617" w:rsidRPr="00F81617">
        <w:rPr>
          <w:sz w:val="24"/>
          <w:szCs w:val="24"/>
        </w:rPr>
        <w:t>(</w:t>
      </w:r>
      <w:r w:rsidR="008E647B" w:rsidRPr="00F81617">
        <w:rPr>
          <w:sz w:val="24"/>
          <w:szCs w:val="24"/>
        </w:rPr>
        <w:t>appartements</w:t>
      </w:r>
      <w:r w:rsidR="008E647B">
        <w:rPr>
          <w:sz w:val="24"/>
          <w:szCs w:val="24"/>
        </w:rPr>
        <w:t xml:space="preserve"> entièrement rénovés</w:t>
      </w:r>
      <w:r w:rsidR="00F81617">
        <w:rPr>
          <w:sz w:val="24"/>
          <w:szCs w:val="24"/>
        </w:rPr>
        <w:t>,</w:t>
      </w:r>
      <w:r w:rsidR="008E647B" w:rsidRPr="008E647B">
        <w:rPr>
          <w:sz w:val="24"/>
          <w:szCs w:val="24"/>
        </w:rPr>
        <w:t xml:space="preserve"> non c</w:t>
      </w:r>
      <w:r w:rsidR="00F81617">
        <w:rPr>
          <w:sz w:val="24"/>
          <w:szCs w:val="24"/>
        </w:rPr>
        <w:t xml:space="preserve">ompris dans le loyer commercial, de type </w:t>
      </w:r>
      <w:r w:rsidR="008E647B" w:rsidRPr="008E647B">
        <w:rPr>
          <w:sz w:val="24"/>
          <w:szCs w:val="24"/>
        </w:rPr>
        <w:t>studio</w:t>
      </w:r>
      <w:r w:rsidR="00F81617">
        <w:rPr>
          <w:sz w:val="24"/>
          <w:szCs w:val="24"/>
        </w:rPr>
        <w:t>, T2 ou</w:t>
      </w:r>
      <w:r w:rsidR="008E647B">
        <w:rPr>
          <w:sz w:val="24"/>
          <w:szCs w:val="24"/>
        </w:rPr>
        <w:t xml:space="preserve"> </w:t>
      </w:r>
      <w:r w:rsidR="008E647B" w:rsidRPr="008E647B">
        <w:rPr>
          <w:sz w:val="24"/>
          <w:szCs w:val="24"/>
        </w:rPr>
        <w:t>trè</w:t>
      </w:r>
      <w:r w:rsidR="00F81617">
        <w:rPr>
          <w:sz w:val="24"/>
          <w:szCs w:val="24"/>
        </w:rPr>
        <w:t>s joli T4).</w:t>
      </w:r>
    </w:p>
    <w:p w:rsidR="00727A6E" w:rsidRDefault="00727A6E" w:rsidP="005655E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727A6E" w:rsidRPr="00727A6E" w:rsidRDefault="00727A6E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727A6E">
        <w:rPr>
          <w:b/>
          <w:sz w:val="24"/>
          <w:szCs w:val="24"/>
        </w:rPr>
        <w:t>Loyer mensuel à débattre (possibilité de petit loyer progressif pour faciliter l’installation).</w:t>
      </w:r>
    </w:p>
    <w:p w:rsidR="00F81617" w:rsidRDefault="00F81617" w:rsidP="005655E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F81617" w:rsidRDefault="00F81617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GoBack"/>
      <w:r w:rsidRPr="00F81617">
        <w:rPr>
          <w:b/>
          <w:sz w:val="24"/>
          <w:szCs w:val="24"/>
        </w:rPr>
        <w:t>Belle opportunité </w:t>
      </w:r>
      <w:r w:rsidR="00727A6E">
        <w:rPr>
          <w:b/>
          <w:sz w:val="24"/>
          <w:szCs w:val="24"/>
        </w:rPr>
        <w:t>à saisir : Idéal pour un</w:t>
      </w:r>
      <w:r w:rsidR="00C55A6F">
        <w:rPr>
          <w:b/>
          <w:sz w:val="24"/>
          <w:szCs w:val="24"/>
        </w:rPr>
        <w:t xml:space="preserve">e première installation (couple ou </w:t>
      </w:r>
      <w:r w:rsidR="00727A6E">
        <w:rPr>
          <w:b/>
          <w:sz w:val="24"/>
          <w:szCs w:val="24"/>
        </w:rPr>
        <w:t>cuisinier</w:t>
      </w:r>
      <w:r w:rsidR="00C55A6F">
        <w:rPr>
          <w:b/>
          <w:sz w:val="24"/>
          <w:szCs w:val="24"/>
        </w:rPr>
        <w:t xml:space="preserve"> désirant s’installer à son compte à petit prix) car le fort potentiel de l’établissement peut </w:t>
      </w:r>
      <w:r w:rsidR="005011C7">
        <w:rPr>
          <w:b/>
          <w:sz w:val="24"/>
          <w:szCs w:val="24"/>
        </w:rPr>
        <w:t xml:space="preserve">encore </w:t>
      </w:r>
      <w:r w:rsidR="00C55A6F">
        <w:rPr>
          <w:b/>
          <w:sz w:val="24"/>
          <w:szCs w:val="24"/>
        </w:rPr>
        <w:t xml:space="preserve">être accru par </w:t>
      </w:r>
      <w:r w:rsidR="005011C7">
        <w:rPr>
          <w:b/>
          <w:sz w:val="24"/>
          <w:szCs w:val="24"/>
        </w:rPr>
        <w:t>l</w:t>
      </w:r>
      <w:r w:rsidR="00C55A6F">
        <w:rPr>
          <w:b/>
          <w:sz w:val="24"/>
          <w:szCs w:val="24"/>
        </w:rPr>
        <w:t>’</w:t>
      </w:r>
      <w:r w:rsidR="005011C7">
        <w:rPr>
          <w:b/>
          <w:sz w:val="24"/>
          <w:szCs w:val="24"/>
        </w:rPr>
        <w:t>ajout d’</w:t>
      </w:r>
      <w:r w:rsidR="00C55A6F">
        <w:rPr>
          <w:b/>
          <w:sz w:val="24"/>
          <w:szCs w:val="24"/>
        </w:rPr>
        <w:t>une activité de TABAC / PRESSE / JEUX.</w:t>
      </w:r>
    </w:p>
    <w:p w:rsidR="00DE7D30" w:rsidRDefault="00DE7D30" w:rsidP="005655E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7D30" w:rsidRPr="00F81617" w:rsidRDefault="00DE7D30" w:rsidP="00DE7D30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VOIR ABSOLUMENT – FAIRE OFFRE AU 06 62 20 31 31</w:t>
      </w:r>
    </w:p>
    <w:bookmarkEnd w:id="0"/>
    <w:p w:rsidR="008E647B" w:rsidRDefault="008E647B" w:rsidP="005655E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8E647B" w:rsidRPr="00EF07D1" w:rsidRDefault="008E647B" w:rsidP="005655E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sectPr w:rsidR="008E647B" w:rsidRPr="00EF07D1" w:rsidSect="00E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B8F"/>
    <w:multiLevelType w:val="hybridMultilevel"/>
    <w:tmpl w:val="4E08DDB2"/>
    <w:lvl w:ilvl="0" w:tplc="040C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47D32F8"/>
    <w:multiLevelType w:val="hybridMultilevel"/>
    <w:tmpl w:val="1EB8B9F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A770539"/>
    <w:multiLevelType w:val="hybridMultilevel"/>
    <w:tmpl w:val="D45C640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F1768BF"/>
    <w:multiLevelType w:val="hybridMultilevel"/>
    <w:tmpl w:val="44C22C72"/>
    <w:lvl w:ilvl="0" w:tplc="040C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35054DB8"/>
    <w:multiLevelType w:val="hybridMultilevel"/>
    <w:tmpl w:val="BB36AFB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655D5F86"/>
    <w:multiLevelType w:val="hybridMultilevel"/>
    <w:tmpl w:val="E2DE18F8"/>
    <w:lvl w:ilvl="0" w:tplc="040C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82"/>
    <w:rsid w:val="000F488F"/>
    <w:rsid w:val="00111506"/>
    <w:rsid w:val="0012616A"/>
    <w:rsid w:val="001F6837"/>
    <w:rsid w:val="003E5AC0"/>
    <w:rsid w:val="004561D5"/>
    <w:rsid w:val="00480281"/>
    <w:rsid w:val="005011C7"/>
    <w:rsid w:val="005655E9"/>
    <w:rsid w:val="00576372"/>
    <w:rsid w:val="005A5C7E"/>
    <w:rsid w:val="006506EF"/>
    <w:rsid w:val="00705FF4"/>
    <w:rsid w:val="00727A6E"/>
    <w:rsid w:val="007330B0"/>
    <w:rsid w:val="007F0C82"/>
    <w:rsid w:val="00832892"/>
    <w:rsid w:val="008E647B"/>
    <w:rsid w:val="00994CB8"/>
    <w:rsid w:val="00AD3A19"/>
    <w:rsid w:val="00C55A6F"/>
    <w:rsid w:val="00CD0DA9"/>
    <w:rsid w:val="00DE5935"/>
    <w:rsid w:val="00DE7D30"/>
    <w:rsid w:val="00E37BCE"/>
    <w:rsid w:val="00EC690F"/>
    <w:rsid w:val="00EE5A16"/>
    <w:rsid w:val="00EF07D1"/>
    <w:rsid w:val="00F81617"/>
    <w:rsid w:val="00FA03C1"/>
    <w:rsid w:val="00F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5BAC-950C-43B3-9385-258A05A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MAURETTE</dc:creator>
  <cp:lastModifiedBy>Jean-Robert Chelot</cp:lastModifiedBy>
  <cp:revision>2</cp:revision>
  <dcterms:created xsi:type="dcterms:W3CDTF">2018-08-14T14:37:00Z</dcterms:created>
  <dcterms:modified xsi:type="dcterms:W3CDTF">2018-08-14T14:37:00Z</dcterms:modified>
</cp:coreProperties>
</file>